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3AB" w:rsidRPr="00105AFC" w:rsidRDefault="00027393">
      <w:pPr>
        <w:jc w:val="right"/>
        <w:rPr>
          <w:b/>
          <w:bCs/>
          <w:sz w:val="32"/>
          <w:szCs w:val="32"/>
        </w:rPr>
      </w:pPr>
      <w:r w:rsidRPr="00105AFC">
        <w:rPr>
          <w:b/>
          <w:bCs/>
          <w:sz w:val="32"/>
          <w:szCs w:val="32"/>
        </w:rPr>
        <w:t>П</w:t>
      </w:r>
      <w:r w:rsidR="00105AFC">
        <w:rPr>
          <w:b/>
          <w:bCs/>
          <w:sz w:val="32"/>
          <w:szCs w:val="32"/>
        </w:rPr>
        <w:t>РОЕКТ</w:t>
      </w: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  <w:bookmarkStart w:id="0" w:name="_GoBack"/>
      <w:bookmarkEnd w:id="0"/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8743AB">
      <w:pPr>
        <w:jc w:val="center"/>
        <w:rPr>
          <w:b/>
          <w:bCs/>
          <w:szCs w:val="24"/>
        </w:rPr>
      </w:pPr>
    </w:p>
    <w:p w:rsidR="008743AB" w:rsidRDefault="0002739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8743AB" w:rsidRDefault="000273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Краснодар</w:t>
      </w:r>
    </w:p>
    <w:p w:rsidR="008743AB" w:rsidRDefault="00027393">
      <w:pPr>
        <w:jc w:val="center"/>
        <w:rPr>
          <w:b/>
          <w:sz w:val="28"/>
        </w:rPr>
      </w:pPr>
      <w:r>
        <w:rPr>
          <w:b/>
          <w:sz w:val="28"/>
          <w:szCs w:val="28"/>
        </w:rPr>
        <w:t>от 17.09.2014 № 6747 «</w:t>
      </w:r>
      <w:r>
        <w:rPr>
          <w:b/>
          <w:sz w:val="28"/>
        </w:rPr>
        <w:t>Об утверждении муниципальной</w:t>
      </w:r>
    </w:p>
    <w:p w:rsidR="008743AB" w:rsidRDefault="00027393">
      <w:pPr>
        <w:tabs>
          <w:tab w:val="left" w:pos="8505"/>
        </w:tabs>
        <w:jc w:val="center"/>
        <w:rPr>
          <w:b/>
          <w:sz w:val="28"/>
        </w:rPr>
      </w:pPr>
      <w:r>
        <w:rPr>
          <w:b/>
          <w:sz w:val="28"/>
        </w:rPr>
        <w:t>программы муниципального образования город Краснодар</w:t>
      </w:r>
    </w:p>
    <w:p w:rsidR="008743AB" w:rsidRDefault="00027393">
      <w:pPr>
        <w:tabs>
          <w:tab w:val="left" w:pos="8505"/>
        </w:tabs>
        <w:jc w:val="center"/>
        <w:rPr>
          <w:b/>
          <w:sz w:val="28"/>
        </w:rPr>
      </w:pPr>
      <w:r>
        <w:rPr>
          <w:b/>
          <w:sz w:val="28"/>
        </w:rPr>
        <w:t>«Комплексные меры профилактики наркомании</w:t>
      </w:r>
    </w:p>
    <w:p w:rsidR="008743AB" w:rsidRDefault="00027393">
      <w:pPr>
        <w:tabs>
          <w:tab w:val="left" w:pos="8505"/>
        </w:tabs>
        <w:jc w:val="center"/>
        <w:rPr>
          <w:b/>
          <w:sz w:val="28"/>
          <w:szCs w:val="28"/>
        </w:rPr>
      </w:pPr>
      <w:r>
        <w:rPr>
          <w:b/>
          <w:sz w:val="28"/>
        </w:rPr>
        <w:t>в муниципальном образовании город Краснодар</w:t>
      </w:r>
      <w:r>
        <w:rPr>
          <w:b/>
          <w:sz w:val="28"/>
          <w:szCs w:val="28"/>
        </w:rPr>
        <w:t>»</w:t>
      </w:r>
    </w:p>
    <w:p w:rsidR="008743AB" w:rsidRDefault="008743AB">
      <w:pPr>
        <w:ind w:firstLine="708"/>
        <w:jc w:val="both"/>
        <w:rPr>
          <w:szCs w:val="24"/>
        </w:rPr>
      </w:pPr>
    </w:p>
    <w:p w:rsidR="008743AB" w:rsidRDefault="008743AB">
      <w:pPr>
        <w:ind w:firstLine="708"/>
        <w:jc w:val="both"/>
        <w:rPr>
          <w:szCs w:val="24"/>
        </w:rPr>
      </w:pPr>
    </w:p>
    <w:p w:rsidR="008743AB" w:rsidRDefault="008743AB">
      <w:pPr>
        <w:ind w:firstLine="708"/>
        <w:jc w:val="both"/>
        <w:rPr>
          <w:szCs w:val="24"/>
        </w:rPr>
      </w:pPr>
    </w:p>
    <w:p w:rsidR="008743AB" w:rsidRDefault="00027393">
      <w:pPr>
        <w:jc w:val="both"/>
        <w:rPr>
          <w:sz w:val="28"/>
        </w:rPr>
      </w:pPr>
      <w:r>
        <w:rPr>
          <w:sz w:val="28"/>
          <w:szCs w:val="28"/>
        </w:rPr>
        <w:tab/>
        <w:t xml:space="preserve">В связи с продлением срока реализации и уточнением объёмов финансирования мероприятий муниципальной программы муниципального образования город Краснодар </w:t>
      </w:r>
      <w:r>
        <w:rPr>
          <w:sz w:val="28"/>
        </w:rPr>
        <w:t>«Комплексные меры профилактики наркомании в муниципальном образовании город Краснодар</w:t>
      </w:r>
      <w:r>
        <w:rPr>
          <w:sz w:val="28"/>
          <w:szCs w:val="28"/>
        </w:rPr>
        <w:t xml:space="preserve">» 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 </w:t>
      </w:r>
    </w:p>
    <w:p w:rsidR="008743AB" w:rsidRDefault="00027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муниципального образования город Краснодар от 17.09.2014 № 6747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</w:t>
      </w:r>
      <w:r>
        <w:rPr>
          <w:sz w:val="28"/>
        </w:rPr>
        <w:t>муниципального образования город Краснодар «Комплексные меры профилактики наркомании в муниципальном образовании город Краснодар</w:t>
      </w:r>
      <w:r>
        <w:rPr>
          <w:sz w:val="28"/>
          <w:szCs w:val="28"/>
        </w:rPr>
        <w:t>» (далее – Программа) следующие изменения:</w:t>
      </w:r>
    </w:p>
    <w:p w:rsidR="008743AB" w:rsidRDefault="00027393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В пункте 4 слова «заместителя главы муниципального образования город Краснодар </w:t>
      </w:r>
      <w:proofErr w:type="spellStart"/>
      <w:r>
        <w:rPr>
          <w:sz w:val="28"/>
        </w:rPr>
        <w:t>И.А.Михайлова</w:t>
      </w:r>
      <w:proofErr w:type="spellEnd"/>
      <w:r>
        <w:rPr>
          <w:sz w:val="28"/>
        </w:rPr>
        <w:t xml:space="preserve">» заменить словами «заместителя главы муниципального образования город Краснодар </w:t>
      </w:r>
      <w:proofErr w:type="spellStart"/>
      <w:r>
        <w:rPr>
          <w:sz w:val="28"/>
        </w:rPr>
        <w:t>В.Я.Нетребу</w:t>
      </w:r>
      <w:proofErr w:type="spellEnd"/>
      <w:r>
        <w:rPr>
          <w:sz w:val="28"/>
        </w:rPr>
        <w:t>»</w:t>
      </w:r>
      <w:r>
        <w:rPr>
          <w:sz w:val="28"/>
          <w:szCs w:val="28"/>
        </w:rPr>
        <w:t>: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Абзац десятый «Этапы и сроки реализации муниципальной программы» паспорта Программы изложить в следующей редакции: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393"/>
        <w:gridCol w:w="5354"/>
      </w:tblGrid>
      <w:tr w:rsidR="008743AB">
        <w:tc>
          <w:tcPr>
            <w:tcW w:w="43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«Этапы и сроки реализации муниципальной программы</w:t>
            </w:r>
          </w:p>
        </w:tc>
        <w:tc>
          <w:tcPr>
            <w:tcW w:w="53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2015–2027 годы. 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три этапа: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этап: 2015–2020 годы;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2021–2025 годы;</w:t>
            </w:r>
          </w:p>
          <w:p w:rsidR="008743AB" w:rsidRDefault="00027393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этап: 2026–2027 годы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8743AB" w:rsidRDefault="00027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Абзац одиннадцатый «Объёмы и источники финансирования муниципальной программы» паспорта Программы изложить в следующей редакции: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3"/>
        <w:gridCol w:w="5461"/>
      </w:tblGrid>
      <w:tr w:rsidR="008743AB">
        <w:tc>
          <w:tcPr>
            <w:tcW w:w="43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«Объёмы и источники </w:t>
            </w:r>
            <w:proofErr w:type="spellStart"/>
            <w:r>
              <w:rPr>
                <w:sz w:val="28"/>
                <w:szCs w:val="28"/>
              </w:rPr>
              <w:t>финан</w:t>
            </w:r>
            <w:proofErr w:type="spellEnd"/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сирования</w:t>
            </w:r>
            <w:proofErr w:type="spellEnd"/>
            <w:r>
              <w:rPr>
                <w:sz w:val="28"/>
                <w:szCs w:val="28"/>
              </w:rPr>
              <w:t xml:space="preserve"> муниципальной про- граммы:</w:t>
            </w:r>
          </w:p>
        </w:tc>
        <w:tc>
          <w:tcPr>
            <w:tcW w:w="54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объём финансирования на реализацию мероприятий муниципальной программы из средств местного бюджета (бюджета муниципального образования город Краснодар) составляет </w:t>
            </w:r>
            <w:r>
              <w:rPr>
                <w:color w:val="000000"/>
                <w:sz w:val="28"/>
                <w:szCs w:val="28"/>
              </w:rPr>
              <w:t>23 004,</w:t>
            </w:r>
            <w:r>
              <w:rPr>
                <w:sz w:val="28"/>
                <w:szCs w:val="28"/>
              </w:rPr>
              <w:t>3 тыс. рублей, в том числе: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2 234,9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1 651,0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1 479,4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1 039,8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1 170,3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513,4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1 089,9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5 696,6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1 489,8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2 579,8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1 779,8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1 139,8 тыс. руб.,</w:t>
            </w:r>
          </w:p>
          <w:p w:rsidR="008743AB" w:rsidRDefault="000273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–1</w:t>
            </w:r>
            <w:r w:rsidR="000E63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139,8 тыс. руб.».</w:t>
            </w:r>
          </w:p>
        </w:tc>
      </w:tr>
    </w:tbl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Пункт 6 раздела</w:t>
      </w:r>
      <w:bookmarkStart w:id="1" w:name="sub_1200"/>
      <w:r>
        <w:rPr>
          <w:sz w:val="28"/>
          <w:szCs w:val="28"/>
        </w:rPr>
        <w:t xml:space="preserve"> II</w:t>
      </w:r>
      <w:r>
        <w:t xml:space="preserve"> </w:t>
      </w:r>
      <w:r>
        <w:rPr>
          <w:sz w:val="28"/>
          <w:szCs w:val="28"/>
        </w:rPr>
        <w:t xml:space="preserve">«Цели, задачи и целевые показатели, сроки и этапы реализации программы» </w:t>
      </w:r>
      <w:bookmarkEnd w:id="1"/>
      <w:r>
        <w:rPr>
          <w:sz w:val="28"/>
          <w:szCs w:val="28"/>
        </w:rPr>
        <w:t>Программы изложить в следующей редакции: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«6. Сроки реализации Программы: 2015 – 2027 годы. Программа реализуется в три этапа: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этап: 2015 – 2020 годы; 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этап: 2021 – 2025 годы;</w:t>
      </w:r>
    </w:p>
    <w:p w:rsidR="008743AB" w:rsidRDefault="00027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этап: 2026 – 2027 годы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Пункт 8 раздела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«Обоснование ресурсного обеспечения программы» Программы изложить в следующей редакции: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2" w:name="sub_10145"/>
      <w:r>
        <w:rPr>
          <w:sz w:val="28"/>
          <w:szCs w:val="28"/>
        </w:rPr>
        <w:t>«8. Финансирование Программы осуществляется за счёт средств местного бюджета (бюджета муниципального образования город Краснодар).</w:t>
      </w:r>
    </w:p>
    <w:p w:rsidR="008743AB" w:rsidRDefault="00027393">
      <w:pPr>
        <w:jc w:val="both"/>
      </w:pPr>
      <w:r>
        <w:rPr>
          <w:sz w:val="28"/>
          <w:szCs w:val="28"/>
        </w:rPr>
        <w:t xml:space="preserve">          Общий объём финансирования на реализацию мероприятий Программы составляет </w:t>
      </w:r>
      <w:r>
        <w:rPr>
          <w:color w:val="000000"/>
          <w:sz w:val="28"/>
          <w:szCs w:val="28"/>
        </w:rPr>
        <w:t>23 004,</w:t>
      </w:r>
      <w:r>
        <w:rPr>
          <w:sz w:val="28"/>
          <w:szCs w:val="28"/>
        </w:rPr>
        <w:t>3 тыс. рублей, в том числе:</w:t>
      </w:r>
    </w:p>
    <w:p w:rsidR="008743AB" w:rsidRDefault="0002739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8743AB" w:rsidRDefault="000273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этап реализации (с 2015 г. по 2020 г.)</w:t>
      </w:r>
    </w:p>
    <w:p w:rsidR="008743AB" w:rsidRDefault="008743AB">
      <w:pPr>
        <w:jc w:val="both"/>
        <w:rPr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872"/>
        <w:gridCol w:w="1727"/>
        <w:gridCol w:w="1588"/>
        <w:gridCol w:w="1221"/>
        <w:gridCol w:w="1559"/>
        <w:gridCol w:w="1559"/>
      </w:tblGrid>
      <w:tr w:rsidR="008743AB">
        <w:trPr>
          <w:trHeight w:val="145"/>
        </w:trPr>
        <w:tc>
          <w:tcPr>
            <w:tcW w:w="187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реализации</w:t>
            </w:r>
          </w:p>
        </w:tc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Объём финансирования (тыс. руб.)</w:t>
            </w:r>
          </w:p>
        </w:tc>
      </w:tr>
      <w:tr w:rsidR="008743AB">
        <w:trPr>
          <w:trHeight w:val="276"/>
        </w:trPr>
        <w:tc>
          <w:tcPr>
            <w:tcW w:w="1872" w:type="dxa"/>
            <w:vMerge/>
            <w:tcBorders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59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разрезе источников финансирования:</w:t>
            </w:r>
          </w:p>
        </w:tc>
      </w:tr>
      <w:tr w:rsidR="008743AB">
        <w:trPr>
          <w:trHeight w:val="145"/>
        </w:trPr>
        <w:tc>
          <w:tcPr>
            <w:tcW w:w="187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внебюджет-ные</w:t>
            </w:r>
            <w:proofErr w:type="spellEnd"/>
            <w:r>
              <w:rPr>
                <w:szCs w:val="24"/>
              </w:rPr>
              <w:t xml:space="preserve"> источники</w:t>
            </w:r>
          </w:p>
        </w:tc>
      </w:tr>
      <w:tr w:rsidR="008743AB">
        <w:trPr>
          <w:trHeight w:val="109"/>
          <w:tblHeader/>
        </w:trPr>
        <w:tc>
          <w:tcPr>
            <w:tcW w:w="1872" w:type="dxa"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8743AB">
        <w:trPr>
          <w:trHeight w:val="145"/>
        </w:trPr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2015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2 234,9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2 234,9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145"/>
        </w:trPr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2016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1 651,0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1 651,0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135"/>
        </w:trPr>
        <w:tc>
          <w:tcPr>
            <w:tcW w:w="187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1 479,4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1 479,4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135"/>
        </w:trPr>
        <w:tc>
          <w:tcPr>
            <w:tcW w:w="187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72,4&lt;*&gt;</w:t>
            </w: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72,4&lt;*&gt;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</w:tr>
      <w:tr w:rsidR="008743AB">
        <w:trPr>
          <w:trHeight w:val="145"/>
        </w:trPr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145"/>
        </w:trPr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1 170,3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1 170,3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145"/>
        </w:trPr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2020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513,4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274"/>
        </w:trPr>
        <w:tc>
          <w:tcPr>
            <w:tcW w:w="187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8 088,8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8 088,8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743AB">
        <w:trPr>
          <w:trHeight w:val="412"/>
        </w:trPr>
        <w:tc>
          <w:tcPr>
            <w:tcW w:w="187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72,4&lt;*&gt;</w:t>
            </w: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72,4&lt;*&gt;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</w:tr>
    </w:tbl>
    <w:p w:rsidR="008743AB" w:rsidRDefault="00027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&lt;*&gt; Денежные обязательства, не исполненные в связи с отсутствием возможности их финансового обеспечения в предшествующем финансовом году.».</w:t>
      </w:r>
    </w:p>
    <w:p w:rsidR="008743AB" w:rsidRDefault="008743AB">
      <w:pPr>
        <w:jc w:val="right"/>
        <w:rPr>
          <w:sz w:val="22"/>
        </w:rPr>
      </w:pPr>
    </w:p>
    <w:p w:rsidR="008743AB" w:rsidRDefault="008743AB">
      <w:pPr>
        <w:jc w:val="right"/>
        <w:rPr>
          <w:sz w:val="28"/>
          <w:szCs w:val="28"/>
        </w:rPr>
      </w:pPr>
    </w:p>
    <w:p w:rsidR="008743AB" w:rsidRDefault="008743AB">
      <w:pPr>
        <w:jc w:val="right"/>
        <w:rPr>
          <w:sz w:val="28"/>
          <w:szCs w:val="28"/>
        </w:rPr>
      </w:pPr>
    </w:p>
    <w:p w:rsidR="008743AB" w:rsidRDefault="0002739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:rsidR="008743AB" w:rsidRDefault="000273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этап реализации (с 2021г. по 2025 г.)</w:t>
      </w:r>
    </w:p>
    <w:p w:rsidR="008743AB" w:rsidRDefault="008743AB">
      <w:pPr>
        <w:jc w:val="center"/>
        <w:rPr>
          <w:b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1472"/>
        <w:gridCol w:w="1588"/>
        <w:gridCol w:w="1588"/>
        <w:gridCol w:w="1445"/>
        <w:gridCol w:w="1134"/>
        <w:gridCol w:w="427"/>
      </w:tblGrid>
      <w:tr w:rsidR="008743AB">
        <w:trPr>
          <w:gridAfter w:val="1"/>
          <w:wAfter w:w="427" w:type="dxa"/>
          <w:trHeight w:val="145"/>
        </w:trPr>
        <w:tc>
          <w:tcPr>
            <w:tcW w:w="212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реализации</w:t>
            </w:r>
          </w:p>
        </w:tc>
        <w:tc>
          <w:tcPr>
            <w:tcW w:w="7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Объём финансирования (тыс. руб.)</w:t>
            </w:r>
          </w:p>
        </w:tc>
      </w:tr>
      <w:tr w:rsidR="008743AB">
        <w:trPr>
          <w:gridAfter w:val="1"/>
          <w:wAfter w:w="427" w:type="dxa"/>
          <w:trHeight w:val="276"/>
        </w:trPr>
        <w:tc>
          <w:tcPr>
            <w:tcW w:w="2127" w:type="dxa"/>
            <w:vMerge/>
            <w:tcBorders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5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разрезе источников финансирования:</w:t>
            </w:r>
          </w:p>
        </w:tc>
      </w:tr>
      <w:tr w:rsidR="008743AB">
        <w:trPr>
          <w:gridAfter w:val="1"/>
          <w:wAfter w:w="427" w:type="dxa"/>
          <w:trHeight w:val="850"/>
        </w:trPr>
        <w:tc>
          <w:tcPr>
            <w:tcW w:w="2127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краевой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внебюд-жетные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источни-ки</w:t>
            </w:r>
            <w:proofErr w:type="spellEnd"/>
          </w:p>
        </w:tc>
      </w:tr>
      <w:tr w:rsidR="008743AB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27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145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1 089,9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145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5 696,6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5 696,6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145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1 489,8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1 489,8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274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2 579,8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2 579,8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274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1 779,8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1 779,8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jc w:val="center"/>
              <w:rPr>
                <w:sz w:val="22"/>
              </w:rPr>
            </w:pPr>
          </w:p>
        </w:tc>
      </w:tr>
      <w:tr w:rsidR="008743AB">
        <w:trPr>
          <w:trHeight w:val="118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47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12 635,9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12 635,9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bookmarkEnd w:id="2"/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</w:tbl>
    <w:p w:rsidR="008743AB" w:rsidRDefault="008743AB">
      <w:pPr>
        <w:jc w:val="right"/>
        <w:rPr>
          <w:sz w:val="16"/>
          <w:szCs w:val="16"/>
        </w:rPr>
      </w:pPr>
    </w:p>
    <w:p w:rsidR="008743AB" w:rsidRDefault="0002739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p w:rsidR="008743AB" w:rsidRDefault="000273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этап реализации (с 2026 г. по 2027 г.)</w:t>
      </w:r>
    </w:p>
    <w:p w:rsidR="008743AB" w:rsidRDefault="008743AB">
      <w:pPr>
        <w:jc w:val="center"/>
        <w:rPr>
          <w:b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1472"/>
        <w:gridCol w:w="1588"/>
        <w:gridCol w:w="1588"/>
        <w:gridCol w:w="1445"/>
        <w:gridCol w:w="1134"/>
        <w:gridCol w:w="427"/>
      </w:tblGrid>
      <w:tr w:rsidR="008743AB">
        <w:trPr>
          <w:gridAfter w:val="1"/>
          <w:wAfter w:w="427" w:type="dxa"/>
          <w:trHeight w:val="145"/>
        </w:trPr>
        <w:tc>
          <w:tcPr>
            <w:tcW w:w="212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реализации</w:t>
            </w:r>
          </w:p>
        </w:tc>
        <w:tc>
          <w:tcPr>
            <w:tcW w:w="7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Объём финансирования (тыс. руб.)</w:t>
            </w:r>
          </w:p>
        </w:tc>
      </w:tr>
      <w:tr w:rsidR="008743AB">
        <w:trPr>
          <w:gridAfter w:val="1"/>
          <w:wAfter w:w="427" w:type="dxa"/>
          <w:trHeight w:val="276"/>
        </w:trPr>
        <w:tc>
          <w:tcPr>
            <w:tcW w:w="2127" w:type="dxa"/>
            <w:vMerge/>
            <w:tcBorders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5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разрезе источников финансирования:</w:t>
            </w:r>
          </w:p>
        </w:tc>
      </w:tr>
      <w:tr w:rsidR="008743AB">
        <w:trPr>
          <w:gridAfter w:val="1"/>
          <w:wAfter w:w="427" w:type="dxa"/>
          <w:trHeight w:val="850"/>
        </w:trPr>
        <w:tc>
          <w:tcPr>
            <w:tcW w:w="2127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краевой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3AB" w:rsidRDefault="00027393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внебюд-жетные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источни-ки</w:t>
            </w:r>
            <w:proofErr w:type="spellEnd"/>
          </w:p>
        </w:tc>
      </w:tr>
      <w:tr w:rsidR="008743AB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72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45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27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8743AB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</w:p>
        </w:tc>
        <w:tc>
          <w:tcPr>
            <w:tcW w:w="1472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1 139,8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1 139,8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8743AB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</w:p>
        </w:tc>
        <w:tc>
          <w:tcPr>
            <w:tcW w:w="1472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1 139,8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1 139,8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8743AB">
            <w:pPr>
              <w:jc w:val="center"/>
              <w:rPr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8743AB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8743AB">
        <w:trPr>
          <w:trHeight w:val="118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47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2 279,6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2 279,6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AB" w:rsidRDefault="000273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2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8743AB" w:rsidRDefault="00027393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8743AB" w:rsidRDefault="00027393">
      <w:pPr>
        <w:widowControl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</w:rPr>
        <w:t>1.7. Приложение № 1 к Программе изложить в редакции согласно приложению № 1.</w:t>
      </w:r>
    </w:p>
    <w:p w:rsidR="008743AB" w:rsidRDefault="00027393">
      <w:pPr>
        <w:ind w:firstLine="709"/>
        <w:jc w:val="both"/>
        <w:rPr>
          <w:sz w:val="28"/>
          <w:szCs w:val="28"/>
        </w:rPr>
      </w:pPr>
      <w:r>
        <w:rPr>
          <w:sz w:val="28"/>
        </w:rPr>
        <w:t>1.8. Таблицу № 2 Приложения № 2 к Программе изложить в редакции согласно приложению № 2</w:t>
      </w:r>
      <w:r>
        <w:rPr>
          <w:sz w:val="28"/>
          <w:szCs w:val="28"/>
        </w:rPr>
        <w:t>.</w:t>
      </w:r>
    </w:p>
    <w:p w:rsidR="008743AB" w:rsidRDefault="00027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Приложение № 2 к Программе дополнить таблицей № 3 в редакции согласно приложению № 3.</w:t>
      </w:r>
    </w:p>
    <w:p w:rsidR="008743AB" w:rsidRDefault="008743AB">
      <w:pPr>
        <w:ind w:firstLine="709"/>
        <w:jc w:val="both"/>
        <w:rPr>
          <w:sz w:val="2"/>
          <w:szCs w:val="2"/>
        </w:rPr>
      </w:pPr>
    </w:p>
    <w:p w:rsidR="000E6315" w:rsidRPr="000E6315" w:rsidRDefault="000E6315" w:rsidP="000E63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E6315">
        <w:rPr>
          <w:sz w:val="28"/>
          <w:szCs w:val="28"/>
        </w:rPr>
        <w:t xml:space="preserve"> Департаменту информационной политики администрации муниципального образ</w:t>
      </w:r>
      <w:r>
        <w:rPr>
          <w:sz w:val="28"/>
          <w:szCs w:val="28"/>
        </w:rPr>
        <w:t>ования город Краснодар (Лаврентьев</w:t>
      </w:r>
      <w:r w:rsidRPr="000E6315">
        <w:rPr>
          <w:sz w:val="28"/>
          <w:szCs w:val="28"/>
        </w:rPr>
        <w:t xml:space="preserve">) разместить </w:t>
      </w:r>
      <w:r w:rsidRPr="000E6315">
        <w:rPr>
          <w:sz w:val="28"/>
          <w:szCs w:val="28"/>
        </w:rPr>
        <w:lastRenderedPageBreak/>
        <w:t>настоящее постановление на официальном Интернет-портале администрации муниципального образования город Краснодар и городской Думы Краснодара.</w:t>
      </w:r>
    </w:p>
    <w:p w:rsidR="000E6315" w:rsidRDefault="000E6315" w:rsidP="000E6315">
      <w:pPr>
        <w:ind w:firstLine="709"/>
        <w:jc w:val="both"/>
        <w:rPr>
          <w:sz w:val="28"/>
          <w:szCs w:val="28"/>
        </w:rPr>
      </w:pPr>
      <w:r w:rsidRPr="000E6315">
        <w:rPr>
          <w:sz w:val="28"/>
          <w:szCs w:val="28"/>
        </w:rPr>
        <w:t>3. Настоящее постановление вступает в силу со дня его подписания, за исключением положений, предусматривающих изменение основных параметров Программы на 202</w:t>
      </w:r>
      <w:r>
        <w:rPr>
          <w:sz w:val="28"/>
          <w:szCs w:val="28"/>
        </w:rPr>
        <w:t>5</w:t>
      </w:r>
      <w:r w:rsidRPr="000E6315">
        <w:rPr>
          <w:sz w:val="28"/>
          <w:szCs w:val="28"/>
        </w:rPr>
        <w:t xml:space="preserve"> – 202</w:t>
      </w:r>
      <w:r>
        <w:rPr>
          <w:sz w:val="28"/>
          <w:szCs w:val="28"/>
        </w:rPr>
        <w:t>7</w:t>
      </w:r>
      <w:r w:rsidRPr="000E6315">
        <w:rPr>
          <w:sz w:val="28"/>
          <w:szCs w:val="28"/>
        </w:rPr>
        <w:t xml:space="preserve">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</w:t>
      </w:r>
      <w:r>
        <w:rPr>
          <w:sz w:val="28"/>
          <w:szCs w:val="28"/>
        </w:rPr>
        <w:t>5</w:t>
      </w:r>
      <w:r w:rsidRPr="000E631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0E631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0E6315">
        <w:rPr>
          <w:sz w:val="28"/>
          <w:szCs w:val="28"/>
        </w:rPr>
        <w:t xml:space="preserve"> годов», предусматривающего бюджетные ассигнования на реализацию Программы в редакции настоящего постановления. </w:t>
      </w:r>
    </w:p>
    <w:p w:rsidR="008743AB" w:rsidRDefault="000E6315" w:rsidP="000E63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7393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 w:rsidR="00027393">
        <w:rPr>
          <w:sz w:val="28"/>
          <w:szCs w:val="28"/>
        </w:rPr>
        <w:t>В.Я.Нетребу</w:t>
      </w:r>
      <w:proofErr w:type="spellEnd"/>
      <w:r w:rsidR="00027393">
        <w:rPr>
          <w:sz w:val="28"/>
          <w:szCs w:val="28"/>
        </w:rPr>
        <w:t>.</w:t>
      </w:r>
    </w:p>
    <w:p w:rsidR="008743AB" w:rsidRDefault="008743AB">
      <w:pPr>
        <w:ind w:firstLine="709"/>
        <w:jc w:val="both"/>
        <w:rPr>
          <w:sz w:val="28"/>
          <w:szCs w:val="28"/>
        </w:rPr>
      </w:pPr>
    </w:p>
    <w:p w:rsidR="008743AB" w:rsidRDefault="008743AB">
      <w:pPr>
        <w:ind w:firstLine="709"/>
        <w:jc w:val="both"/>
        <w:rPr>
          <w:sz w:val="28"/>
          <w:szCs w:val="28"/>
        </w:rPr>
      </w:pP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8743AB" w:rsidRDefault="0002739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Краснодар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  <w:proofErr w:type="spellStart"/>
      <w:r>
        <w:rPr>
          <w:sz w:val="28"/>
          <w:szCs w:val="28"/>
        </w:rPr>
        <w:t>Е.М.Наумов</w:t>
      </w:r>
      <w:proofErr w:type="spellEnd"/>
    </w:p>
    <w:sectPr w:rsidR="008743A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9C5" w:rsidRDefault="007819C5">
      <w:r>
        <w:separator/>
      </w:r>
    </w:p>
  </w:endnote>
  <w:endnote w:type="continuationSeparator" w:id="0">
    <w:p w:rsidR="007819C5" w:rsidRDefault="0078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9C5" w:rsidRDefault="007819C5">
      <w:r>
        <w:separator/>
      </w:r>
    </w:p>
  </w:footnote>
  <w:footnote w:type="continuationSeparator" w:id="0">
    <w:p w:rsidR="007819C5" w:rsidRDefault="0078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AB" w:rsidRDefault="00027393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8743AB" w:rsidRDefault="008743A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AB" w:rsidRDefault="00027393">
    <w:pPr>
      <w:pStyle w:val="ab"/>
      <w:framePr w:wrap="around" w:vAnchor="text" w:hAnchor="margin" w:xAlign="center" w:y="1"/>
      <w:rPr>
        <w:rStyle w:val="afa"/>
        <w:sz w:val="28"/>
        <w:szCs w:val="28"/>
      </w:rPr>
    </w:pPr>
    <w:r>
      <w:rPr>
        <w:rStyle w:val="afa"/>
        <w:sz w:val="28"/>
        <w:szCs w:val="28"/>
      </w:rPr>
      <w:fldChar w:fldCharType="begin"/>
    </w:r>
    <w:r>
      <w:rPr>
        <w:rStyle w:val="afa"/>
        <w:sz w:val="28"/>
        <w:szCs w:val="28"/>
      </w:rPr>
      <w:instrText xml:space="preserve">PAGE  </w:instrText>
    </w:r>
    <w:r>
      <w:rPr>
        <w:rStyle w:val="afa"/>
        <w:sz w:val="28"/>
        <w:szCs w:val="28"/>
      </w:rPr>
      <w:fldChar w:fldCharType="separate"/>
    </w:r>
    <w:r w:rsidR="00105AFC">
      <w:rPr>
        <w:rStyle w:val="afa"/>
        <w:noProof/>
        <w:sz w:val="28"/>
        <w:szCs w:val="28"/>
      </w:rPr>
      <w:t>4</w:t>
    </w:r>
    <w:r>
      <w:rPr>
        <w:rStyle w:val="afa"/>
        <w:sz w:val="28"/>
        <w:szCs w:val="28"/>
      </w:rPr>
      <w:fldChar w:fldCharType="end"/>
    </w:r>
  </w:p>
  <w:p w:rsidR="008743AB" w:rsidRDefault="008743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508A"/>
    <w:multiLevelType w:val="hybridMultilevel"/>
    <w:tmpl w:val="2056E6AE"/>
    <w:lvl w:ilvl="0" w:tplc="2C4E08CC">
      <w:start w:val="1"/>
      <w:numFmt w:val="decimal"/>
      <w:lvlText w:val="%1."/>
      <w:lvlJc w:val="left"/>
      <w:pPr>
        <w:ind w:left="360" w:hanging="360"/>
      </w:pPr>
    </w:lvl>
    <w:lvl w:ilvl="1" w:tplc="FE98C6B2">
      <w:start w:val="1"/>
      <w:numFmt w:val="lowerLetter"/>
      <w:lvlText w:val="%2."/>
      <w:lvlJc w:val="left"/>
      <w:pPr>
        <w:ind w:left="1080" w:hanging="360"/>
      </w:pPr>
    </w:lvl>
    <w:lvl w:ilvl="2" w:tplc="139E18E8">
      <w:start w:val="1"/>
      <w:numFmt w:val="lowerRoman"/>
      <w:lvlText w:val="%3."/>
      <w:lvlJc w:val="right"/>
      <w:pPr>
        <w:ind w:left="1800" w:hanging="180"/>
      </w:pPr>
    </w:lvl>
    <w:lvl w:ilvl="3" w:tplc="C61A792E">
      <w:start w:val="1"/>
      <w:numFmt w:val="decimal"/>
      <w:lvlText w:val="%4."/>
      <w:lvlJc w:val="left"/>
      <w:pPr>
        <w:ind w:left="2520" w:hanging="360"/>
      </w:pPr>
    </w:lvl>
    <w:lvl w:ilvl="4" w:tplc="6B0E7628">
      <w:start w:val="1"/>
      <w:numFmt w:val="lowerLetter"/>
      <w:lvlText w:val="%5."/>
      <w:lvlJc w:val="left"/>
      <w:pPr>
        <w:ind w:left="3240" w:hanging="360"/>
      </w:pPr>
    </w:lvl>
    <w:lvl w:ilvl="5" w:tplc="79C63AAA">
      <w:start w:val="1"/>
      <w:numFmt w:val="lowerRoman"/>
      <w:lvlText w:val="%6."/>
      <w:lvlJc w:val="right"/>
      <w:pPr>
        <w:ind w:left="3960" w:hanging="180"/>
      </w:pPr>
    </w:lvl>
    <w:lvl w:ilvl="6" w:tplc="FDCC12BC">
      <w:start w:val="1"/>
      <w:numFmt w:val="decimal"/>
      <w:lvlText w:val="%7."/>
      <w:lvlJc w:val="left"/>
      <w:pPr>
        <w:ind w:left="4680" w:hanging="360"/>
      </w:pPr>
    </w:lvl>
    <w:lvl w:ilvl="7" w:tplc="05F03CB8">
      <w:start w:val="1"/>
      <w:numFmt w:val="lowerLetter"/>
      <w:lvlText w:val="%8."/>
      <w:lvlJc w:val="left"/>
      <w:pPr>
        <w:ind w:left="5400" w:hanging="360"/>
      </w:pPr>
    </w:lvl>
    <w:lvl w:ilvl="8" w:tplc="B5E833A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213123"/>
    <w:multiLevelType w:val="multilevel"/>
    <w:tmpl w:val="7F009874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AB"/>
    <w:rsid w:val="00027393"/>
    <w:rsid w:val="000E6315"/>
    <w:rsid w:val="00105AFC"/>
    <w:rsid w:val="007819C5"/>
    <w:rsid w:val="008743AB"/>
    <w:rsid w:val="008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5D34"/>
  <w15:docId w15:val="{0D0575A8-6D9D-42F3-A490-EC540719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  <w:rPr>
      <w:sz w:val="20"/>
      <w:szCs w:val="20"/>
    </w:rPr>
  </w:style>
  <w:style w:type="paragraph" w:styleId="a4">
    <w:name w:val="No Spacing"/>
    <w:next w:val="a"/>
    <w:uiPriority w:val="1"/>
    <w:qFormat/>
    <w:rPr>
      <w:rFonts w:ascii="Times New Roman" w:hAnsi="Times New Roman"/>
      <w:sz w:val="24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szCs w:val="24"/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link w:val="1Sylfaen2pt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page number"/>
    <w:basedOn w:val="a0"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Гипертекстовая ссылка"/>
    <w:uiPriority w:val="99"/>
    <w:rPr>
      <w:rFonts w:cs="Times New Roman"/>
      <w:b/>
      <w:color w:val="106BBE"/>
    </w:rPr>
  </w:style>
  <w:style w:type="paragraph" w:customStyle="1" w:styleId="afe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  <w:szCs w:val="24"/>
    </w:rPr>
  </w:style>
  <w:style w:type="paragraph" w:customStyle="1" w:styleId="aff">
    <w:name w:val="Прижатый влево"/>
    <w:basedOn w:val="a"/>
    <w:next w:val="a"/>
    <w:uiPriority w:val="99"/>
    <w:pPr>
      <w:widowControl w:val="0"/>
    </w:pPr>
    <w:rPr>
      <w:rFonts w:ascii="Arial" w:hAnsi="Arial" w:cs="Arial"/>
      <w:szCs w:val="24"/>
    </w:rPr>
  </w:style>
  <w:style w:type="character" w:customStyle="1" w:styleId="10">
    <w:name w:val="Заголовок 1 Знак"/>
    <w:link w:val="1"/>
    <w:uiPriority w:val="9"/>
    <w:rPr>
      <w:rFonts w:ascii="Arial" w:hAnsi="Arial" w:cs="Arial"/>
      <w:b/>
      <w:bCs/>
      <w:color w:val="26282F"/>
      <w:sz w:val="24"/>
      <w:szCs w:val="24"/>
    </w:rPr>
  </w:style>
  <w:style w:type="character" w:customStyle="1" w:styleId="aff0">
    <w:name w:val="Цветовое выделение"/>
    <w:uiPriority w:val="99"/>
    <w:rPr>
      <w:b/>
      <w:color w:val="26282F"/>
    </w:rPr>
  </w:style>
  <w:style w:type="paragraph" w:customStyle="1" w:styleId="ConsPlusNormal">
    <w:name w:val="ConsPlusNormal"/>
    <w:pPr>
      <w:widowControl w:val="0"/>
    </w:pPr>
    <w:rPr>
      <w:rFonts w:cs="Calibri"/>
      <w:sz w:val="22"/>
    </w:rPr>
  </w:style>
  <w:style w:type="character" w:customStyle="1" w:styleId="aff1">
    <w:name w:val="Основной текст Знак"/>
    <w:link w:val="aff2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Sylfaen">
    <w:name w:val="Основной текст + Sylfaen;Не полужирный"/>
    <w:rPr>
      <w:rFonts w:ascii="Sylfaen" w:hAnsi="Sylfaen" w:cs="Sylfaen"/>
      <w:b/>
      <w:bCs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Pr>
      <w:rFonts w:ascii="Times New Roman" w:hAnsi="Times New Roman"/>
      <w:b/>
      <w:bCs/>
      <w:spacing w:val="60"/>
      <w:sz w:val="35"/>
      <w:szCs w:val="35"/>
      <w:shd w:val="clear" w:color="auto" w:fill="FFFFFF"/>
    </w:rPr>
  </w:style>
  <w:style w:type="character" w:customStyle="1" w:styleId="1Sylfaen2pt0">
    <w:name w:val="Заголовок №1 + Sylfaen;Интервал 2 pt"/>
    <w:rPr>
      <w:rFonts w:ascii="Sylfaen" w:hAnsi="Sylfaen" w:cs="Sylfaen"/>
      <w:b/>
      <w:bCs/>
      <w:spacing w:val="50"/>
      <w:sz w:val="35"/>
      <w:szCs w:val="35"/>
      <w:shd w:val="clear" w:color="auto" w:fill="FFFFFF"/>
    </w:rPr>
  </w:style>
  <w:style w:type="character" w:customStyle="1" w:styleId="33">
    <w:name w:val="Основной текст (3)_"/>
    <w:link w:val="34"/>
    <w:rPr>
      <w:rFonts w:ascii="Times New Roman" w:hAnsi="Times New Roman"/>
      <w:shd w:val="clear" w:color="auto" w:fill="FFFFFF"/>
    </w:rPr>
  </w:style>
  <w:style w:type="character" w:customStyle="1" w:styleId="3Sylfaen">
    <w:name w:val="Основной текст (3) + Sylfaen"/>
    <w:rPr>
      <w:rFonts w:ascii="Sylfaen" w:hAnsi="Sylfaen" w:cs="Sylfaen"/>
      <w:shd w:val="clear" w:color="auto" w:fill="FFFFFF"/>
    </w:rPr>
  </w:style>
  <w:style w:type="character" w:customStyle="1" w:styleId="25">
    <w:name w:val="Основной текст (2)_"/>
    <w:link w:val="26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Sylfaen">
    <w:name w:val="Основной текст (2) + Sylfaen"/>
    <w:rPr>
      <w:rFonts w:ascii="Sylfaen" w:hAnsi="Sylfaen" w:cs="Sylfaen"/>
      <w:sz w:val="27"/>
      <w:szCs w:val="27"/>
      <w:shd w:val="clear" w:color="auto" w:fill="FFFFFF"/>
    </w:rPr>
  </w:style>
  <w:style w:type="paragraph" w:styleId="aff2">
    <w:name w:val="Body Text"/>
    <w:basedOn w:val="a"/>
    <w:link w:val="aff1"/>
    <w:pPr>
      <w:shd w:val="clear" w:color="auto" w:fill="FFFFFF"/>
      <w:spacing w:line="322" w:lineRule="exact"/>
      <w:jc w:val="center"/>
    </w:pPr>
    <w:rPr>
      <w:b/>
      <w:bCs/>
      <w:sz w:val="28"/>
      <w:szCs w:val="28"/>
      <w:lang w:val="en-US" w:eastAsia="en-US"/>
    </w:rPr>
  </w:style>
  <w:style w:type="character" w:customStyle="1" w:styleId="15">
    <w:name w:val="Основной текст Знак1"/>
    <w:uiPriority w:val="99"/>
    <w:semiHidden/>
    <w:rPr>
      <w:rFonts w:ascii="Times New Roman" w:hAnsi="Times New Roman"/>
      <w:sz w:val="24"/>
      <w:szCs w:val="22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  <w:lang w:val="en-US" w:eastAsia="en-US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00" w:after="180" w:line="240" w:lineRule="atLeast"/>
    </w:pPr>
    <w:rPr>
      <w:sz w:val="20"/>
      <w:szCs w:val="20"/>
      <w:lang w:val="en-US" w:eastAsia="en-US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780" w:line="240" w:lineRule="atLeast"/>
      <w:jc w:val="center"/>
    </w:pPr>
    <w:rPr>
      <w:sz w:val="27"/>
      <w:szCs w:val="27"/>
      <w:lang w:val="en-US" w:eastAsia="en-US"/>
    </w:rPr>
  </w:style>
  <w:style w:type="character" w:styleId="aff3">
    <w:name w:val="Emphasis"/>
    <w:qFormat/>
    <w:rPr>
      <w:i/>
      <w:iCs/>
    </w:rPr>
  </w:style>
  <w:style w:type="numbering" w:customStyle="1" w:styleId="16">
    <w:name w:val="Нет списка1"/>
    <w:next w:val="a2"/>
    <w:uiPriority w:val="99"/>
    <w:semiHidden/>
    <w:unhideWhenUsed/>
  </w:style>
  <w:style w:type="table" w:customStyle="1" w:styleId="17">
    <w:name w:val="Сетка таблицы1"/>
    <w:basedOn w:val="a1"/>
    <w:next w:val="af0"/>
    <w:uiPriority w:val="59"/>
    <w:tblPr/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sz w:val="28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/>
      <w:sz w:val="24"/>
      <w:szCs w:val="22"/>
    </w:rPr>
  </w:style>
  <w:style w:type="paragraph" w:customStyle="1" w:styleId="18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22" w:lineRule="exact"/>
      <w:jc w:val="center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Sylfaen0">
    <w:name w:val="Основной текст + Sylfaen;Не полужирный"/>
    <w:rPr>
      <w:rFonts w:ascii="Sylfaen" w:hAnsi="Sylfaen" w:cs="Sylfaen"/>
      <w:b/>
      <w:bCs/>
      <w:sz w:val="28"/>
      <w:szCs w:val="28"/>
      <w:shd w:val="clear" w:color="auto" w:fill="FFFFFF"/>
    </w:rPr>
  </w:style>
  <w:style w:type="character" w:customStyle="1" w:styleId="1Sylfaen2pt">
    <w:name w:val="Заголовок №1 + Sylfaen;Интервал 2 pt"/>
    <w:link w:val="af1"/>
    <w:rPr>
      <w:rFonts w:ascii="Sylfaen" w:hAnsi="Sylfaen" w:cs="Sylfaen"/>
      <w:b/>
      <w:bCs/>
      <w:spacing w:val="50"/>
      <w:sz w:val="35"/>
      <w:szCs w:val="3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</dc:creator>
  <cp:lastModifiedBy>Плецкая Елена Александровна</cp:lastModifiedBy>
  <cp:revision>4</cp:revision>
  <cp:lastPrinted>2024-10-29T08:39:00Z</cp:lastPrinted>
  <dcterms:created xsi:type="dcterms:W3CDTF">2024-10-29T12:45:00Z</dcterms:created>
  <dcterms:modified xsi:type="dcterms:W3CDTF">2024-11-02T13:23:00Z</dcterms:modified>
  <cp:version>786432</cp:version>
</cp:coreProperties>
</file>